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17" w:rsidRPr="00363ED3" w:rsidRDefault="008676C6" w:rsidP="00363ED3">
      <w:pPr>
        <w:spacing w:after="0"/>
        <w:jc w:val="center"/>
        <w:rPr>
          <w:b/>
          <w:color w:val="1F3864" w:themeColor="accent5" w:themeShade="80"/>
          <w:sz w:val="32"/>
          <w:szCs w:val="32"/>
          <w:highlight w:val="yellow"/>
        </w:rPr>
      </w:pPr>
      <w:r w:rsidRPr="00363ED3">
        <w:rPr>
          <w:b/>
          <w:color w:val="1F3864" w:themeColor="accent5" w:themeShade="80"/>
          <w:sz w:val="32"/>
          <w:szCs w:val="32"/>
          <w:highlight w:val="yellow"/>
        </w:rPr>
        <w:t>DOCUMENTO FINALE</w:t>
      </w:r>
    </w:p>
    <w:p w:rsidR="008676C6" w:rsidRPr="00363ED3" w:rsidRDefault="008676C6" w:rsidP="00363ED3">
      <w:pPr>
        <w:spacing w:after="0"/>
        <w:jc w:val="center"/>
        <w:rPr>
          <w:b/>
          <w:color w:val="1F3864" w:themeColor="accent5" w:themeShade="80"/>
          <w:sz w:val="32"/>
          <w:szCs w:val="32"/>
        </w:rPr>
      </w:pPr>
      <w:r w:rsidRPr="00363ED3">
        <w:rPr>
          <w:b/>
          <w:color w:val="1F3864" w:themeColor="accent5" w:themeShade="80"/>
          <w:sz w:val="32"/>
          <w:szCs w:val="32"/>
          <w:highlight w:val="yellow"/>
        </w:rPr>
        <w:t>CONSIGLIO GENERALE SLP-CISL</w:t>
      </w:r>
    </w:p>
    <w:p w:rsidR="008676C6" w:rsidRPr="00363ED3" w:rsidRDefault="008676C6" w:rsidP="00363ED3">
      <w:pPr>
        <w:spacing w:after="0"/>
        <w:jc w:val="both"/>
        <w:rPr>
          <w:color w:val="1F3864" w:themeColor="accent5" w:themeShade="80"/>
          <w:sz w:val="28"/>
          <w:szCs w:val="28"/>
        </w:rPr>
      </w:pPr>
    </w:p>
    <w:p w:rsidR="008676C6" w:rsidRPr="00363ED3" w:rsidRDefault="008676C6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>Convocato in Bologna, nei giorni 3 e 4 dicembre, il Consiglio Generale SLP-Cisl, con ordine del giorno</w:t>
      </w:r>
      <w:r w:rsidR="000035CA" w:rsidRPr="00363ED3">
        <w:rPr>
          <w:color w:val="1F3864" w:themeColor="accent5" w:themeShade="80"/>
          <w:sz w:val="24"/>
          <w:szCs w:val="24"/>
        </w:rPr>
        <w:t>:</w:t>
      </w:r>
      <w:r w:rsidRPr="00363ED3">
        <w:rPr>
          <w:color w:val="1F3864" w:themeColor="accent5" w:themeShade="80"/>
          <w:sz w:val="24"/>
          <w:szCs w:val="24"/>
        </w:rPr>
        <w:t xml:space="preserve"> l’analisi della situazione politico sindacale del momento </w:t>
      </w:r>
      <w:r w:rsidR="000F3372" w:rsidRPr="00363ED3">
        <w:rPr>
          <w:color w:val="1F3864" w:themeColor="accent5" w:themeShade="80"/>
          <w:sz w:val="24"/>
          <w:szCs w:val="24"/>
        </w:rPr>
        <w:t xml:space="preserve">e workshop formativo sulle Relazioni Sindacali del futuro. La Presidenza del Consiglio affidata al Vice Presidente UNI, Mario </w:t>
      </w:r>
      <w:proofErr w:type="spellStart"/>
      <w:r w:rsidR="000F3372" w:rsidRPr="00363ED3">
        <w:rPr>
          <w:color w:val="1F3864" w:themeColor="accent5" w:themeShade="80"/>
          <w:sz w:val="24"/>
          <w:szCs w:val="24"/>
        </w:rPr>
        <w:t>Petitto</w:t>
      </w:r>
      <w:proofErr w:type="spellEnd"/>
      <w:r w:rsidR="000F3372" w:rsidRPr="00363ED3">
        <w:rPr>
          <w:color w:val="1F3864" w:themeColor="accent5" w:themeShade="80"/>
          <w:sz w:val="24"/>
          <w:szCs w:val="24"/>
        </w:rPr>
        <w:t>.</w:t>
      </w:r>
    </w:p>
    <w:p w:rsidR="00F24576" w:rsidRPr="00363ED3" w:rsidRDefault="000F3372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>La relazione del Segretario Generale, Luca Burgalassi,</w:t>
      </w:r>
      <w:r w:rsidR="001C4A4A" w:rsidRPr="00363ED3">
        <w:rPr>
          <w:color w:val="1F3864" w:themeColor="accent5" w:themeShade="80"/>
          <w:sz w:val="24"/>
          <w:szCs w:val="24"/>
        </w:rPr>
        <w:t xml:space="preserve"> nella sua parte introduttiva, </w:t>
      </w:r>
      <w:r w:rsidR="00522FDD" w:rsidRPr="00363ED3">
        <w:rPr>
          <w:color w:val="1F3864" w:themeColor="accent5" w:themeShade="80"/>
          <w:sz w:val="24"/>
          <w:szCs w:val="24"/>
        </w:rPr>
        <w:t xml:space="preserve">ha </w:t>
      </w:r>
      <w:r w:rsidR="001C4A4A" w:rsidRPr="00363ED3">
        <w:rPr>
          <w:color w:val="1F3864" w:themeColor="accent5" w:themeShade="80"/>
          <w:sz w:val="24"/>
          <w:szCs w:val="24"/>
        </w:rPr>
        <w:t>sottolinea</w:t>
      </w:r>
      <w:r w:rsidR="00522FDD" w:rsidRPr="00363ED3">
        <w:rPr>
          <w:color w:val="1F3864" w:themeColor="accent5" w:themeShade="80"/>
          <w:sz w:val="24"/>
          <w:szCs w:val="24"/>
        </w:rPr>
        <w:t>to</w:t>
      </w:r>
      <w:r w:rsidR="00B06A75" w:rsidRPr="00363ED3">
        <w:rPr>
          <w:color w:val="1F3864" w:themeColor="accent5" w:themeShade="80"/>
          <w:sz w:val="24"/>
          <w:szCs w:val="24"/>
        </w:rPr>
        <w:t xml:space="preserve"> </w:t>
      </w:r>
      <w:r w:rsidR="00522FDD" w:rsidRPr="00363ED3">
        <w:rPr>
          <w:color w:val="1F3864" w:themeColor="accent5" w:themeShade="80"/>
          <w:sz w:val="24"/>
          <w:szCs w:val="24"/>
        </w:rPr>
        <w:t>l’importan</w:t>
      </w:r>
      <w:r w:rsidR="000035CA" w:rsidRPr="00363ED3">
        <w:rPr>
          <w:color w:val="1F3864" w:themeColor="accent5" w:themeShade="80"/>
          <w:sz w:val="24"/>
          <w:szCs w:val="24"/>
        </w:rPr>
        <w:t>za</w:t>
      </w:r>
      <w:r w:rsidR="00522FDD" w:rsidRPr="00363ED3">
        <w:rPr>
          <w:color w:val="1F3864" w:themeColor="accent5" w:themeShade="80"/>
          <w:sz w:val="24"/>
          <w:szCs w:val="24"/>
        </w:rPr>
        <w:t xml:space="preserve"> di quest’anno, in quanto celebrativo del </w:t>
      </w:r>
      <w:r w:rsidR="001C4A4A" w:rsidRPr="00363ED3">
        <w:rPr>
          <w:color w:val="1F3864" w:themeColor="accent5" w:themeShade="80"/>
          <w:sz w:val="24"/>
          <w:szCs w:val="24"/>
        </w:rPr>
        <w:t>25</w:t>
      </w:r>
      <w:r w:rsidR="00B06A75" w:rsidRPr="00363ED3">
        <w:rPr>
          <w:color w:val="1F3864" w:themeColor="accent5" w:themeShade="80"/>
          <w:sz w:val="24"/>
          <w:szCs w:val="24"/>
        </w:rPr>
        <w:t>°</w:t>
      </w:r>
      <w:r w:rsidR="001C4A4A" w:rsidRPr="00363ED3">
        <w:rPr>
          <w:color w:val="1F3864" w:themeColor="accent5" w:themeShade="80"/>
          <w:sz w:val="24"/>
          <w:szCs w:val="24"/>
        </w:rPr>
        <w:t xml:space="preserve"> ann</w:t>
      </w:r>
      <w:r w:rsidR="00B06A75" w:rsidRPr="00363ED3">
        <w:rPr>
          <w:color w:val="1F3864" w:themeColor="accent5" w:themeShade="80"/>
          <w:sz w:val="24"/>
          <w:szCs w:val="24"/>
        </w:rPr>
        <w:t>iversario di fondazione</w:t>
      </w:r>
      <w:r w:rsidR="006C65F7" w:rsidRPr="00363ED3">
        <w:rPr>
          <w:color w:val="1F3864" w:themeColor="accent5" w:themeShade="80"/>
          <w:sz w:val="24"/>
          <w:szCs w:val="24"/>
        </w:rPr>
        <w:t xml:space="preserve"> dell’SLP Cisl</w:t>
      </w:r>
      <w:r w:rsidR="00522FDD" w:rsidRPr="00363ED3">
        <w:rPr>
          <w:color w:val="1F3864" w:themeColor="accent5" w:themeShade="80"/>
          <w:sz w:val="24"/>
          <w:szCs w:val="24"/>
        </w:rPr>
        <w:t>.</w:t>
      </w:r>
      <w:r w:rsidR="00B06A75" w:rsidRPr="00363ED3">
        <w:rPr>
          <w:color w:val="1F3864" w:themeColor="accent5" w:themeShade="80"/>
          <w:sz w:val="24"/>
          <w:szCs w:val="24"/>
        </w:rPr>
        <w:t xml:space="preserve"> </w:t>
      </w:r>
      <w:r w:rsidR="00522FDD" w:rsidRPr="00363ED3">
        <w:rPr>
          <w:color w:val="1F3864" w:themeColor="accent5" w:themeShade="80"/>
          <w:sz w:val="24"/>
          <w:szCs w:val="24"/>
        </w:rPr>
        <w:t xml:space="preserve">Sono stati </w:t>
      </w:r>
      <w:r w:rsidR="00B06A75" w:rsidRPr="00363ED3">
        <w:rPr>
          <w:color w:val="1F3864" w:themeColor="accent5" w:themeShade="80"/>
          <w:sz w:val="24"/>
          <w:szCs w:val="24"/>
        </w:rPr>
        <w:t>anni</w:t>
      </w:r>
      <w:r w:rsidR="00F24576" w:rsidRPr="00363ED3">
        <w:rPr>
          <w:color w:val="1F3864" w:themeColor="accent5" w:themeShade="80"/>
          <w:sz w:val="24"/>
          <w:szCs w:val="24"/>
        </w:rPr>
        <w:t xml:space="preserve"> intensi, ricchi di grande impegno e </w:t>
      </w:r>
      <w:r w:rsidR="00B06A75" w:rsidRPr="00363ED3">
        <w:rPr>
          <w:color w:val="1F3864" w:themeColor="accent5" w:themeShade="80"/>
          <w:sz w:val="24"/>
          <w:szCs w:val="24"/>
        </w:rPr>
        <w:t>c</w:t>
      </w:r>
      <w:r w:rsidR="00F24576" w:rsidRPr="00363ED3">
        <w:rPr>
          <w:color w:val="1F3864" w:themeColor="accent5" w:themeShade="80"/>
          <w:sz w:val="24"/>
          <w:szCs w:val="24"/>
        </w:rPr>
        <w:t xml:space="preserve">ontraddistinti </w:t>
      </w:r>
      <w:r w:rsidR="00B06A75" w:rsidRPr="00363ED3">
        <w:rPr>
          <w:color w:val="1F3864" w:themeColor="accent5" w:themeShade="80"/>
          <w:sz w:val="24"/>
          <w:szCs w:val="24"/>
        </w:rPr>
        <w:t>dal protagonismo d</w:t>
      </w:r>
      <w:r w:rsidR="00522FDD" w:rsidRPr="00363ED3">
        <w:rPr>
          <w:color w:val="1F3864" w:themeColor="accent5" w:themeShade="80"/>
          <w:sz w:val="24"/>
          <w:szCs w:val="24"/>
        </w:rPr>
        <w:t>i questo</w:t>
      </w:r>
      <w:r w:rsidR="00B06A75" w:rsidRPr="00363ED3">
        <w:rPr>
          <w:color w:val="1F3864" w:themeColor="accent5" w:themeShade="80"/>
          <w:sz w:val="24"/>
          <w:szCs w:val="24"/>
        </w:rPr>
        <w:t xml:space="preserve"> Quadro Dirigente </w:t>
      </w:r>
      <w:r w:rsidR="00522FDD" w:rsidRPr="00363ED3">
        <w:rPr>
          <w:color w:val="1F3864" w:themeColor="accent5" w:themeShade="80"/>
          <w:sz w:val="24"/>
          <w:szCs w:val="24"/>
        </w:rPr>
        <w:t xml:space="preserve">che ha saputo </w:t>
      </w:r>
      <w:r w:rsidR="00B06A75" w:rsidRPr="00363ED3">
        <w:rPr>
          <w:color w:val="1F3864" w:themeColor="accent5" w:themeShade="80"/>
          <w:sz w:val="24"/>
          <w:szCs w:val="24"/>
        </w:rPr>
        <w:t>accompagnare la vita</w:t>
      </w:r>
      <w:r w:rsidR="00F24576" w:rsidRPr="00363ED3">
        <w:rPr>
          <w:color w:val="1F3864" w:themeColor="accent5" w:themeShade="80"/>
          <w:sz w:val="24"/>
          <w:szCs w:val="24"/>
        </w:rPr>
        <w:t>, le sorti</w:t>
      </w:r>
      <w:r w:rsidR="00B06A75" w:rsidRPr="00363ED3">
        <w:rPr>
          <w:color w:val="1F3864" w:themeColor="accent5" w:themeShade="80"/>
          <w:sz w:val="24"/>
          <w:szCs w:val="24"/>
        </w:rPr>
        <w:t xml:space="preserve"> e</w:t>
      </w:r>
      <w:r w:rsidR="000035CA" w:rsidRPr="00363ED3">
        <w:rPr>
          <w:color w:val="1F3864" w:themeColor="accent5" w:themeShade="80"/>
          <w:sz w:val="24"/>
          <w:szCs w:val="24"/>
        </w:rPr>
        <w:t>d interpretato al meglio</w:t>
      </w:r>
      <w:r w:rsidR="00B06A75" w:rsidRPr="00363ED3">
        <w:rPr>
          <w:color w:val="1F3864" w:themeColor="accent5" w:themeShade="80"/>
          <w:sz w:val="24"/>
          <w:szCs w:val="24"/>
        </w:rPr>
        <w:t xml:space="preserve"> </w:t>
      </w:r>
      <w:r w:rsidR="00F24576" w:rsidRPr="00363ED3">
        <w:rPr>
          <w:color w:val="1F3864" w:themeColor="accent5" w:themeShade="80"/>
          <w:sz w:val="24"/>
          <w:szCs w:val="24"/>
        </w:rPr>
        <w:t xml:space="preserve">il </w:t>
      </w:r>
      <w:r w:rsidR="00B06A75" w:rsidRPr="00363ED3">
        <w:rPr>
          <w:color w:val="1F3864" w:themeColor="accent5" w:themeShade="80"/>
          <w:sz w:val="24"/>
          <w:szCs w:val="24"/>
        </w:rPr>
        <w:t xml:space="preserve">senso </w:t>
      </w:r>
      <w:r w:rsidR="00F24576" w:rsidRPr="00363ED3">
        <w:rPr>
          <w:color w:val="1F3864" w:themeColor="accent5" w:themeShade="80"/>
          <w:sz w:val="24"/>
          <w:szCs w:val="24"/>
        </w:rPr>
        <w:t>ver</w:t>
      </w:r>
      <w:r w:rsidR="000035CA" w:rsidRPr="00363ED3">
        <w:rPr>
          <w:color w:val="1F3864" w:themeColor="accent5" w:themeShade="80"/>
          <w:sz w:val="24"/>
          <w:szCs w:val="24"/>
        </w:rPr>
        <w:t xml:space="preserve">o </w:t>
      </w:r>
      <w:r w:rsidR="00F24576" w:rsidRPr="00363ED3">
        <w:rPr>
          <w:color w:val="1F3864" w:themeColor="accent5" w:themeShade="80"/>
          <w:sz w:val="24"/>
          <w:szCs w:val="24"/>
        </w:rPr>
        <w:t>della</w:t>
      </w:r>
      <w:r w:rsidR="00B06A75" w:rsidRPr="00363ED3">
        <w:rPr>
          <w:color w:val="1F3864" w:themeColor="accent5" w:themeShade="80"/>
          <w:sz w:val="24"/>
          <w:szCs w:val="24"/>
        </w:rPr>
        <w:t xml:space="preserve"> mission della più grande azienda di servizi del Paese</w:t>
      </w:r>
      <w:r w:rsidR="00F24576" w:rsidRPr="00363ED3">
        <w:rPr>
          <w:color w:val="1F3864" w:themeColor="accent5" w:themeShade="80"/>
          <w:sz w:val="24"/>
          <w:szCs w:val="24"/>
        </w:rPr>
        <w:t>.</w:t>
      </w:r>
    </w:p>
    <w:p w:rsidR="000F3372" w:rsidRPr="00363ED3" w:rsidRDefault="00F24576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 xml:space="preserve">La Relazione </w:t>
      </w:r>
      <w:r w:rsidR="00522FDD" w:rsidRPr="00363ED3">
        <w:rPr>
          <w:color w:val="1F3864" w:themeColor="accent5" w:themeShade="80"/>
          <w:sz w:val="24"/>
          <w:szCs w:val="24"/>
        </w:rPr>
        <w:t>ha analizzato</w:t>
      </w:r>
      <w:r w:rsidRPr="00363ED3">
        <w:rPr>
          <w:color w:val="1F3864" w:themeColor="accent5" w:themeShade="80"/>
          <w:sz w:val="24"/>
          <w:szCs w:val="24"/>
        </w:rPr>
        <w:t xml:space="preserve"> i temi del Consiglio, partendo da una disa</w:t>
      </w:r>
      <w:r w:rsidR="000035CA" w:rsidRPr="00363ED3">
        <w:rPr>
          <w:color w:val="1F3864" w:themeColor="accent5" w:themeShade="80"/>
          <w:sz w:val="24"/>
          <w:szCs w:val="24"/>
        </w:rPr>
        <w:t>m</w:t>
      </w:r>
      <w:r w:rsidRPr="00363ED3">
        <w:rPr>
          <w:color w:val="1F3864" w:themeColor="accent5" w:themeShade="80"/>
          <w:sz w:val="24"/>
          <w:szCs w:val="24"/>
        </w:rPr>
        <w:t>i</w:t>
      </w:r>
      <w:r w:rsidR="000035CA" w:rsidRPr="00363ED3">
        <w:rPr>
          <w:color w:val="1F3864" w:themeColor="accent5" w:themeShade="80"/>
          <w:sz w:val="24"/>
          <w:szCs w:val="24"/>
        </w:rPr>
        <w:t>n</w:t>
      </w:r>
      <w:r w:rsidRPr="00363ED3">
        <w:rPr>
          <w:color w:val="1F3864" w:themeColor="accent5" w:themeShade="80"/>
          <w:sz w:val="24"/>
          <w:szCs w:val="24"/>
        </w:rPr>
        <w:t>a puntuale sul contesto paese, molto confuso e difficile, nel cui ambito l’economia reale stenta a decollare, il quadro politico ancora privo di stabilità</w:t>
      </w:r>
      <w:r w:rsidR="000A6D3D" w:rsidRPr="00363ED3">
        <w:rPr>
          <w:color w:val="1F3864" w:themeColor="accent5" w:themeShade="80"/>
          <w:sz w:val="24"/>
          <w:szCs w:val="24"/>
        </w:rPr>
        <w:t>, con una comunicazione dai connotati tipici da campagna elettorale permanente e con un’opposizione particolarmente debole ed incapace di svolgere a pieno il proprio ruolo. Ancora non del tutto chiara la direzione dell’azione di Governo, atteso che ad oggi mancano le decisioni finali da inserire nel DDL di Stabilità 2019.</w:t>
      </w:r>
      <w:r w:rsidR="0032347F" w:rsidRPr="00363ED3">
        <w:rPr>
          <w:color w:val="1F3864" w:themeColor="accent5" w:themeShade="80"/>
          <w:sz w:val="24"/>
          <w:szCs w:val="24"/>
        </w:rPr>
        <w:t xml:space="preserve"> Le valutazioni </w:t>
      </w:r>
      <w:proofErr w:type="gramStart"/>
      <w:r w:rsidR="0032347F" w:rsidRPr="00363ED3">
        <w:rPr>
          <w:color w:val="1F3864" w:themeColor="accent5" w:themeShade="80"/>
          <w:sz w:val="24"/>
          <w:szCs w:val="24"/>
        </w:rPr>
        <w:t xml:space="preserve">di </w:t>
      </w:r>
      <w:r w:rsidR="000A6D3D" w:rsidRPr="00363ED3">
        <w:rPr>
          <w:color w:val="1F3864" w:themeColor="accent5" w:themeShade="80"/>
          <w:sz w:val="24"/>
          <w:szCs w:val="24"/>
        </w:rPr>
        <w:t xml:space="preserve"> SLP</w:t>
      </w:r>
      <w:proofErr w:type="gramEnd"/>
      <w:r w:rsidR="000A6D3D" w:rsidRPr="00363ED3">
        <w:rPr>
          <w:color w:val="1F3864" w:themeColor="accent5" w:themeShade="80"/>
          <w:sz w:val="24"/>
          <w:szCs w:val="24"/>
        </w:rPr>
        <w:t xml:space="preserve"> </w:t>
      </w:r>
      <w:r w:rsidR="0032347F" w:rsidRPr="00363ED3">
        <w:rPr>
          <w:color w:val="1F3864" w:themeColor="accent5" w:themeShade="80"/>
          <w:sz w:val="24"/>
          <w:szCs w:val="24"/>
        </w:rPr>
        <w:t>nei confronti del governo</w:t>
      </w:r>
      <w:r w:rsidR="000035CA" w:rsidRPr="00363ED3">
        <w:rPr>
          <w:color w:val="1F3864" w:themeColor="accent5" w:themeShade="80"/>
          <w:sz w:val="24"/>
          <w:szCs w:val="24"/>
        </w:rPr>
        <w:t xml:space="preserve"> risultano essere </w:t>
      </w:r>
      <w:r w:rsidR="0032347F" w:rsidRPr="00363ED3">
        <w:rPr>
          <w:color w:val="1F3864" w:themeColor="accent5" w:themeShade="80"/>
          <w:sz w:val="24"/>
          <w:szCs w:val="24"/>
        </w:rPr>
        <w:t xml:space="preserve">solo di merito, </w:t>
      </w:r>
      <w:r w:rsidR="0011406F" w:rsidRPr="00363ED3">
        <w:rPr>
          <w:color w:val="1F3864" w:themeColor="accent5" w:themeShade="80"/>
          <w:sz w:val="24"/>
          <w:szCs w:val="24"/>
        </w:rPr>
        <w:t xml:space="preserve">non </w:t>
      </w:r>
      <w:r w:rsidR="000035CA" w:rsidRPr="00363ED3">
        <w:rPr>
          <w:color w:val="1F3864" w:themeColor="accent5" w:themeShade="80"/>
          <w:sz w:val="24"/>
          <w:szCs w:val="24"/>
        </w:rPr>
        <w:t>inclini ad</w:t>
      </w:r>
      <w:r w:rsidR="0032347F" w:rsidRPr="00363ED3">
        <w:rPr>
          <w:color w:val="1F3864" w:themeColor="accent5" w:themeShade="80"/>
          <w:sz w:val="24"/>
          <w:szCs w:val="24"/>
        </w:rPr>
        <w:t xml:space="preserve"> approcci pregiudiziali ed ideologici; tuttavia</w:t>
      </w:r>
      <w:r w:rsidR="004B280D" w:rsidRPr="00363ED3">
        <w:rPr>
          <w:color w:val="1F3864" w:themeColor="accent5" w:themeShade="80"/>
          <w:sz w:val="24"/>
          <w:szCs w:val="24"/>
        </w:rPr>
        <w:t>,</w:t>
      </w:r>
      <w:r w:rsidR="0032347F" w:rsidRPr="00363ED3">
        <w:rPr>
          <w:color w:val="1F3864" w:themeColor="accent5" w:themeShade="80"/>
          <w:sz w:val="24"/>
          <w:szCs w:val="24"/>
        </w:rPr>
        <w:t xml:space="preserve"> è chiara la volontà della “disintermediazione” nei confronti dei corpi i</w:t>
      </w:r>
      <w:r w:rsidR="00522FDD" w:rsidRPr="00363ED3">
        <w:rPr>
          <w:color w:val="1F3864" w:themeColor="accent5" w:themeShade="80"/>
          <w:sz w:val="24"/>
          <w:szCs w:val="24"/>
        </w:rPr>
        <w:t>n</w:t>
      </w:r>
      <w:r w:rsidR="0032347F" w:rsidRPr="00363ED3">
        <w:rPr>
          <w:color w:val="1F3864" w:themeColor="accent5" w:themeShade="80"/>
          <w:sz w:val="24"/>
          <w:szCs w:val="24"/>
        </w:rPr>
        <w:t xml:space="preserve">termedi della </w:t>
      </w:r>
      <w:r w:rsidR="007C0E0D">
        <w:rPr>
          <w:color w:val="1F3864" w:themeColor="accent5" w:themeShade="80"/>
          <w:sz w:val="24"/>
          <w:szCs w:val="24"/>
        </w:rPr>
        <w:t>s</w:t>
      </w:r>
      <w:r w:rsidR="0032347F" w:rsidRPr="00363ED3">
        <w:rPr>
          <w:color w:val="1F3864" w:themeColor="accent5" w:themeShade="80"/>
          <w:sz w:val="24"/>
          <w:szCs w:val="24"/>
        </w:rPr>
        <w:t>ocietà, in quanto percepit</w:t>
      </w:r>
      <w:r w:rsidR="00522FDD" w:rsidRPr="00363ED3">
        <w:rPr>
          <w:color w:val="1F3864" w:themeColor="accent5" w:themeShade="80"/>
          <w:sz w:val="24"/>
          <w:szCs w:val="24"/>
        </w:rPr>
        <w:t>i</w:t>
      </w:r>
      <w:r w:rsidR="0032347F" w:rsidRPr="00363ED3">
        <w:rPr>
          <w:color w:val="1F3864" w:themeColor="accent5" w:themeShade="80"/>
          <w:sz w:val="24"/>
          <w:szCs w:val="24"/>
        </w:rPr>
        <w:t xml:space="preserve"> dall</w:t>
      </w:r>
      <w:r w:rsidR="00304160" w:rsidRPr="00363ED3">
        <w:rPr>
          <w:color w:val="1F3864" w:themeColor="accent5" w:themeShade="80"/>
          <w:sz w:val="24"/>
          <w:szCs w:val="24"/>
        </w:rPr>
        <w:t xml:space="preserve">a </w:t>
      </w:r>
      <w:r w:rsidR="0032347F" w:rsidRPr="00363ED3">
        <w:rPr>
          <w:color w:val="1F3864" w:themeColor="accent5" w:themeShade="80"/>
          <w:sz w:val="24"/>
          <w:szCs w:val="24"/>
        </w:rPr>
        <w:t>politica</w:t>
      </w:r>
      <w:r w:rsidR="00304160" w:rsidRPr="00363ED3">
        <w:rPr>
          <w:color w:val="1F3864" w:themeColor="accent5" w:themeShade="80"/>
          <w:sz w:val="24"/>
          <w:szCs w:val="24"/>
        </w:rPr>
        <w:t xml:space="preserve"> e </w:t>
      </w:r>
      <w:r w:rsidR="007C0E0D">
        <w:rPr>
          <w:color w:val="1F3864" w:themeColor="accent5" w:themeShade="80"/>
          <w:sz w:val="24"/>
          <w:szCs w:val="24"/>
        </w:rPr>
        <w:t xml:space="preserve">spesso </w:t>
      </w:r>
      <w:r w:rsidR="00304160" w:rsidRPr="00363ED3">
        <w:rPr>
          <w:color w:val="1F3864" w:themeColor="accent5" w:themeShade="80"/>
          <w:sz w:val="24"/>
          <w:szCs w:val="24"/>
        </w:rPr>
        <w:t xml:space="preserve">dalla </w:t>
      </w:r>
      <w:r w:rsidR="004B280D" w:rsidRPr="00363ED3">
        <w:rPr>
          <w:color w:val="1F3864" w:themeColor="accent5" w:themeShade="80"/>
          <w:sz w:val="24"/>
          <w:szCs w:val="24"/>
        </w:rPr>
        <w:t xml:space="preserve">stessa </w:t>
      </w:r>
      <w:r w:rsidR="007C0E0D">
        <w:rPr>
          <w:color w:val="1F3864" w:themeColor="accent5" w:themeShade="80"/>
          <w:sz w:val="24"/>
          <w:szCs w:val="24"/>
        </w:rPr>
        <w:t>s</w:t>
      </w:r>
      <w:r w:rsidR="00304160" w:rsidRPr="00363ED3">
        <w:rPr>
          <w:color w:val="1F3864" w:themeColor="accent5" w:themeShade="80"/>
          <w:sz w:val="24"/>
          <w:szCs w:val="24"/>
        </w:rPr>
        <w:t>ocietà</w:t>
      </w:r>
      <w:r w:rsidR="0032347F" w:rsidRPr="00363ED3">
        <w:rPr>
          <w:color w:val="1F3864" w:themeColor="accent5" w:themeShade="80"/>
          <w:sz w:val="24"/>
          <w:szCs w:val="24"/>
        </w:rPr>
        <w:t xml:space="preserve"> come</w:t>
      </w:r>
      <w:r w:rsidR="000035CA" w:rsidRPr="00363ED3">
        <w:rPr>
          <w:color w:val="1F3864" w:themeColor="accent5" w:themeShade="80"/>
          <w:sz w:val="24"/>
          <w:szCs w:val="24"/>
        </w:rPr>
        <w:t xml:space="preserve"> </w:t>
      </w:r>
      <w:r w:rsidR="0032347F" w:rsidRPr="00363ED3">
        <w:rPr>
          <w:color w:val="1F3864" w:themeColor="accent5" w:themeShade="80"/>
          <w:sz w:val="24"/>
          <w:szCs w:val="24"/>
        </w:rPr>
        <w:t>soggett</w:t>
      </w:r>
      <w:r w:rsidR="00522FDD" w:rsidRPr="00363ED3">
        <w:rPr>
          <w:color w:val="1F3864" w:themeColor="accent5" w:themeShade="80"/>
          <w:sz w:val="24"/>
          <w:szCs w:val="24"/>
        </w:rPr>
        <w:t>i dediti alla</w:t>
      </w:r>
      <w:r w:rsidR="0032347F" w:rsidRPr="00363ED3">
        <w:rPr>
          <w:color w:val="1F3864" w:themeColor="accent5" w:themeShade="80"/>
          <w:sz w:val="24"/>
          <w:szCs w:val="24"/>
        </w:rPr>
        <w:t xml:space="preserve"> conser</w:t>
      </w:r>
      <w:r w:rsidR="00522FDD" w:rsidRPr="00363ED3">
        <w:rPr>
          <w:color w:val="1F3864" w:themeColor="accent5" w:themeShade="80"/>
          <w:sz w:val="24"/>
          <w:szCs w:val="24"/>
        </w:rPr>
        <w:t>vazione</w:t>
      </w:r>
      <w:r w:rsidR="00304160" w:rsidRPr="00363ED3">
        <w:rPr>
          <w:color w:val="1F3864" w:themeColor="accent5" w:themeShade="80"/>
          <w:sz w:val="24"/>
          <w:szCs w:val="24"/>
        </w:rPr>
        <w:t>.</w:t>
      </w:r>
    </w:p>
    <w:p w:rsidR="000035CA" w:rsidRPr="00363ED3" w:rsidRDefault="000035CA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>La relazione</w:t>
      </w:r>
      <w:r w:rsidR="00477198" w:rsidRPr="00363ED3">
        <w:rPr>
          <w:color w:val="1F3864" w:themeColor="accent5" w:themeShade="80"/>
          <w:sz w:val="24"/>
          <w:szCs w:val="24"/>
        </w:rPr>
        <w:t xml:space="preserve"> si è poi inoltrata sui temi sensibili interni. </w:t>
      </w:r>
    </w:p>
    <w:p w:rsidR="00477198" w:rsidRPr="00363ED3" w:rsidRDefault="00477198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 xml:space="preserve">Dallo scorso Consiglio Generale </w:t>
      </w:r>
      <w:r w:rsidR="0011406F" w:rsidRPr="00363ED3">
        <w:rPr>
          <w:color w:val="1F3864" w:themeColor="accent5" w:themeShade="80"/>
          <w:sz w:val="24"/>
          <w:szCs w:val="24"/>
        </w:rPr>
        <w:t xml:space="preserve">di </w:t>
      </w:r>
      <w:r w:rsidRPr="00363ED3">
        <w:rPr>
          <w:color w:val="1F3864" w:themeColor="accent5" w:themeShade="80"/>
          <w:sz w:val="24"/>
          <w:szCs w:val="24"/>
        </w:rPr>
        <w:t>febbraio, tante le novità importanti:</w:t>
      </w:r>
    </w:p>
    <w:p w:rsidR="00477198" w:rsidRPr="008B0187" w:rsidRDefault="00477198" w:rsidP="008B0187">
      <w:pPr>
        <w:pStyle w:val="Paragrafoelenco"/>
        <w:numPr>
          <w:ilvl w:val="0"/>
          <w:numId w:val="5"/>
        </w:numPr>
        <w:spacing w:after="0"/>
        <w:jc w:val="both"/>
        <w:rPr>
          <w:color w:val="1F3864" w:themeColor="accent5" w:themeShade="80"/>
          <w:sz w:val="24"/>
          <w:szCs w:val="24"/>
        </w:rPr>
      </w:pPr>
      <w:r w:rsidRPr="008B0187">
        <w:rPr>
          <w:color w:val="1F3864" w:themeColor="accent5" w:themeShade="80"/>
          <w:sz w:val="24"/>
          <w:szCs w:val="24"/>
        </w:rPr>
        <w:t xml:space="preserve">il nuovo Piano Industriale di Poste Italiane e la chiusura positiva del bilancio 2017, unitamente alla rendicontazione dei </w:t>
      </w:r>
      <w:r w:rsidR="00763BDF" w:rsidRPr="008B0187">
        <w:rPr>
          <w:color w:val="1F3864" w:themeColor="accent5" w:themeShade="80"/>
          <w:sz w:val="24"/>
          <w:szCs w:val="24"/>
        </w:rPr>
        <w:t xml:space="preserve">primi </w:t>
      </w:r>
      <w:r w:rsidRPr="008B0187">
        <w:rPr>
          <w:color w:val="1F3864" w:themeColor="accent5" w:themeShade="80"/>
          <w:sz w:val="24"/>
          <w:szCs w:val="24"/>
        </w:rPr>
        <w:t>tre trimestri 2018</w:t>
      </w:r>
      <w:r w:rsidR="00763BDF" w:rsidRPr="008B0187">
        <w:rPr>
          <w:color w:val="1F3864" w:themeColor="accent5" w:themeShade="80"/>
          <w:sz w:val="24"/>
          <w:szCs w:val="24"/>
        </w:rPr>
        <w:t>,</w:t>
      </w:r>
      <w:r w:rsidRPr="008B0187">
        <w:rPr>
          <w:color w:val="1F3864" w:themeColor="accent5" w:themeShade="80"/>
          <w:sz w:val="24"/>
          <w:szCs w:val="24"/>
        </w:rPr>
        <w:t xml:space="preserve"> danno la conferma di un’azienda ricca (si prevede per il 2018 un consolidato </w:t>
      </w:r>
      <w:r w:rsidR="00763BDF" w:rsidRPr="008B0187">
        <w:rPr>
          <w:color w:val="1F3864" w:themeColor="accent5" w:themeShade="80"/>
          <w:sz w:val="24"/>
          <w:szCs w:val="24"/>
        </w:rPr>
        <w:t xml:space="preserve">di circa </w:t>
      </w:r>
      <w:r w:rsidRPr="008B0187">
        <w:rPr>
          <w:color w:val="1F3864" w:themeColor="accent5" w:themeShade="80"/>
          <w:sz w:val="24"/>
          <w:szCs w:val="24"/>
        </w:rPr>
        <w:t>un miliardo di euro)</w:t>
      </w:r>
      <w:r w:rsidR="00763BDF" w:rsidRPr="008B0187">
        <w:rPr>
          <w:color w:val="1F3864" w:themeColor="accent5" w:themeShade="80"/>
          <w:sz w:val="24"/>
          <w:szCs w:val="24"/>
        </w:rPr>
        <w:t>. Ma non mancano le preoccupazioni in quanto i ricavi sono piatti e gli utili la conseguenza dei tagli sui costi;</w:t>
      </w:r>
    </w:p>
    <w:p w:rsidR="00763BDF" w:rsidRPr="008B0187" w:rsidRDefault="00763BDF" w:rsidP="008B0187">
      <w:pPr>
        <w:pStyle w:val="Paragrafoelenco"/>
        <w:numPr>
          <w:ilvl w:val="0"/>
          <w:numId w:val="5"/>
        </w:numPr>
        <w:spacing w:after="0"/>
        <w:jc w:val="both"/>
        <w:rPr>
          <w:color w:val="1F3864" w:themeColor="accent5" w:themeShade="80"/>
          <w:sz w:val="24"/>
          <w:szCs w:val="24"/>
        </w:rPr>
      </w:pPr>
      <w:r w:rsidRPr="008B0187">
        <w:rPr>
          <w:color w:val="1F3864" w:themeColor="accent5" w:themeShade="80"/>
          <w:sz w:val="24"/>
          <w:szCs w:val="24"/>
        </w:rPr>
        <w:t xml:space="preserve">l’esplosione definitiva, anche in Italia, dell’e-commerce, con la smisurata crescita di Amazon e delle altre piattaforme del commercio on-line nella logistica che condiziona non poco il riposizionamento di Poste Italiane, e non solo, sul mercato; </w:t>
      </w:r>
    </w:p>
    <w:p w:rsidR="00763BDF" w:rsidRPr="008B0187" w:rsidRDefault="00763BDF" w:rsidP="008B0187">
      <w:pPr>
        <w:pStyle w:val="Paragrafoelenco"/>
        <w:numPr>
          <w:ilvl w:val="0"/>
          <w:numId w:val="5"/>
        </w:numPr>
        <w:spacing w:after="0"/>
        <w:jc w:val="both"/>
        <w:rPr>
          <w:color w:val="1F3864" w:themeColor="accent5" w:themeShade="80"/>
          <w:sz w:val="24"/>
          <w:szCs w:val="24"/>
        </w:rPr>
      </w:pPr>
      <w:r w:rsidRPr="008B0187">
        <w:rPr>
          <w:color w:val="1F3864" w:themeColor="accent5" w:themeShade="80"/>
          <w:sz w:val="24"/>
          <w:szCs w:val="24"/>
        </w:rPr>
        <w:t xml:space="preserve">il conseguente accordo sul riordino del recapito di febbraio che ha rimodulato l’attività distributiva </w:t>
      </w:r>
      <w:r w:rsidR="00557B28" w:rsidRPr="008B0187">
        <w:rPr>
          <w:color w:val="1F3864" w:themeColor="accent5" w:themeShade="80"/>
          <w:sz w:val="24"/>
          <w:szCs w:val="24"/>
        </w:rPr>
        <w:t>e di consegna di Poste sulla scorta di tali importanti novità;</w:t>
      </w:r>
      <w:r w:rsidRPr="008B0187">
        <w:rPr>
          <w:color w:val="1F3864" w:themeColor="accent5" w:themeShade="80"/>
          <w:sz w:val="24"/>
          <w:szCs w:val="24"/>
        </w:rPr>
        <w:t xml:space="preserve"> </w:t>
      </w:r>
    </w:p>
    <w:p w:rsidR="000F3372" w:rsidRPr="008B0187" w:rsidRDefault="004B280D" w:rsidP="008B0187">
      <w:pPr>
        <w:pStyle w:val="Paragrafoelenco"/>
        <w:numPr>
          <w:ilvl w:val="0"/>
          <w:numId w:val="5"/>
        </w:numPr>
        <w:spacing w:after="0"/>
        <w:jc w:val="both"/>
        <w:rPr>
          <w:color w:val="1F3864" w:themeColor="accent5" w:themeShade="80"/>
          <w:sz w:val="24"/>
          <w:szCs w:val="24"/>
        </w:rPr>
      </w:pPr>
      <w:r w:rsidRPr="008B0187">
        <w:rPr>
          <w:color w:val="1F3864" w:themeColor="accent5" w:themeShade="80"/>
          <w:sz w:val="24"/>
          <w:szCs w:val="24"/>
        </w:rPr>
        <w:t>l’</w:t>
      </w:r>
      <w:r w:rsidR="00557B28" w:rsidRPr="008B0187">
        <w:rPr>
          <w:color w:val="1F3864" w:themeColor="accent5" w:themeShade="80"/>
          <w:sz w:val="24"/>
          <w:szCs w:val="24"/>
        </w:rPr>
        <w:t>accordo sulle politiche attive del lavoro dello scorso mese di giugno che ha riproposto</w:t>
      </w:r>
      <w:r w:rsidRPr="008B0187">
        <w:rPr>
          <w:color w:val="1F3864" w:themeColor="accent5" w:themeShade="80"/>
          <w:sz w:val="24"/>
          <w:szCs w:val="24"/>
        </w:rPr>
        <w:t>,</w:t>
      </w:r>
      <w:r w:rsidR="00557B28" w:rsidRPr="008B0187">
        <w:rPr>
          <w:color w:val="1F3864" w:themeColor="accent5" w:themeShade="80"/>
          <w:sz w:val="24"/>
          <w:szCs w:val="24"/>
        </w:rPr>
        <w:t xml:space="preserve"> dopo oltre dieci anni</w:t>
      </w:r>
      <w:r w:rsidRPr="008B0187">
        <w:rPr>
          <w:color w:val="1F3864" w:themeColor="accent5" w:themeShade="80"/>
          <w:sz w:val="24"/>
          <w:szCs w:val="24"/>
        </w:rPr>
        <w:t>,</w:t>
      </w:r>
      <w:r w:rsidR="00557B28" w:rsidRPr="008B0187">
        <w:rPr>
          <w:color w:val="1F3864" w:themeColor="accent5" w:themeShade="80"/>
          <w:sz w:val="24"/>
          <w:szCs w:val="24"/>
        </w:rPr>
        <w:t xml:space="preserve"> un percorso </w:t>
      </w:r>
      <w:proofErr w:type="spellStart"/>
      <w:r w:rsidR="00557B28" w:rsidRPr="008B0187">
        <w:rPr>
          <w:color w:val="1F3864" w:themeColor="accent5" w:themeShade="80"/>
          <w:sz w:val="24"/>
          <w:szCs w:val="24"/>
        </w:rPr>
        <w:t>assunzionale</w:t>
      </w:r>
      <w:proofErr w:type="spellEnd"/>
      <w:r w:rsidR="00557B28" w:rsidRPr="008B0187">
        <w:rPr>
          <w:color w:val="1F3864" w:themeColor="accent5" w:themeShade="80"/>
          <w:sz w:val="24"/>
          <w:szCs w:val="24"/>
        </w:rPr>
        <w:t xml:space="preserve"> vero e diffuso per contrastare il </w:t>
      </w:r>
      <w:r w:rsidR="0011406F" w:rsidRPr="008B0187">
        <w:rPr>
          <w:color w:val="1F3864" w:themeColor="accent5" w:themeShade="80"/>
          <w:sz w:val="24"/>
          <w:szCs w:val="24"/>
        </w:rPr>
        <w:t>fenom</w:t>
      </w:r>
      <w:r w:rsidR="00DD66BC" w:rsidRPr="008B0187">
        <w:rPr>
          <w:color w:val="1F3864" w:themeColor="accent5" w:themeShade="80"/>
          <w:sz w:val="24"/>
          <w:szCs w:val="24"/>
        </w:rPr>
        <w:t>e</w:t>
      </w:r>
      <w:r w:rsidR="0011406F" w:rsidRPr="008B0187">
        <w:rPr>
          <w:color w:val="1F3864" w:themeColor="accent5" w:themeShade="80"/>
          <w:sz w:val="24"/>
          <w:szCs w:val="24"/>
        </w:rPr>
        <w:t xml:space="preserve">no del </w:t>
      </w:r>
      <w:r w:rsidR="00557B28" w:rsidRPr="008B0187">
        <w:rPr>
          <w:color w:val="1F3864" w:themeColor="accent5" w:themeShade="80"/>
          <w:sz w:val="24"/>
          <w:szCs w:val="24"/>
        </w:rPr>
        <w:t xml:space="preserve">precariato, a cui sono seguite azioni </w:t>
      </w:r>
      <w:r w:rsidRPr="008B0187">
        <w:rPr>
          <w:color w:val="1F3864" w:themeColor="accent5" w:themeShade="80"/>
          <w:sz w:val="24"/>
          <w:szCs w:val="24"/>
        </w:rPr>
        <w:t xml:space="preserve">positive </w:t>
      </w:r>
      <w:r w:rsidR="00557B28" w:rsidRPr="008B0187">
        <w:rPr>
          <w:color w:val="1F3864" w:themeColor="accent5" w:themeShade="80"/>
          <w:sz w:val="24"/>
          <w:szCs w:val="24"/>
        </w:rPr>
        <w:t>di trasformazion</w:t>
      </w:r>
      <w:r w:rsidRPr="008B0187">
        <w:rPr>
          <w:color w:val="1F3864" w:themeColor="accent5" w:themeShade="80"/>
          <w:sz w:val="24"/>
          <w:szCs w:val="24"/>
        </w:rPr>
        <w:t>e</w:t>
      </w:r>
      <w:r w:rsidR="00557B28" w:rsidRPr="008B0187">
        <w:rPr>
          <w:color w:val="1F3864" w:themeColor="accent5" w:themeShade="80"/>
          <w:sz w:val="24"/>
          <w:szCs w:val="24"/>
        </w:rPr>
        <w:t xml:space="preserve"> part-time</w:t>
      </w:r>
      <w:r w:rsidR="00DD66BC" w:rsidRPr="008B0187">
        <w:rPr>
          <w:color w:val="1F3864" w:themeColor="accent5" w:themeShade="80"/>
          <w:sz w:val="24"/>
          <w:szCs w:val="24"/>
        </w:rPr>
        <w:t>/</w:t>
      </w:r>
      <w:r w:rsidR="00557B28" w:rsidRPr="008B0187">
        <w:rPr>
          <w:color w:val="1F3864" w:themeColor="accent5" w:themeShade="80"/>
          <w:sz w:val="24"/>
          <w:szCs w:val="24"/>
        </w:rPr>
        <w:t xml:space="preserve">full time e processi di mobilità che hanno intercettato bisogni </w:t>
      </w:r>
      <w:r w:rsidR="00DD66BC" w:rsidRPr="008B0187">
        <w:rPr>
          <w:color w:val="1F3864" w:themeColor="accent5" w:themeShade="80"/>
          <w:sz w:val="24"/>
          <w:szCs w:val="24"/>
        </w:rPr>
        <w:t xml:space="preserve">essenziali </w:t>
      </w:r>
      <w:r w:rsidR="00557B28" w:rsidRPr="008B0187">
        <w:rPr>
          <w:color w:val="1F3864" w:themeColor="accent5" w:themeShade="80"/>
          <w:sz w:val="24"/>
          <w:szCs w:val="24"/>
        </w:rPr>
        <w:t>di tantissimi lavoratori;</w:t>
      </w:r>
    </w:p>
    <w:p w:rsidR="00557B28" w:rsidRPr="008B0187" w:rsidRDefault="00557B28" w:rsidP="008B0187">
      <w:pPr>
        <w:pStyle w:val="Paragrafoelenco"/>
        <w:numPr>
          <w:ilvl w:val="0"/>
          <w:numId w:val="5"/>
        </w:numPr>
        <w:spacing w:after="0"/>
        <w:jc w:val="both"/>
        <w:rPr>
          <w:color w:val="1F3864" w:themeColor="accent5" w:themeShade="80"/>
          <w:sz w:val="24"/>
          <w:szCs w:val="24"/>
        </w:rPr>
      </w:pPr>
      <w:r w:rsidRPr="008B0187">
        <w:rPr>
          <w:color w:val="1F3864" w:themeColor="accent5" w:themeShade="80"/>
          <w:sz w:val="24"/>
          <w:szCs w:val="24"/>
        </w:rPr>
        <w:t xml:space="preserve">l’ultima delibera AGCOM, che qualifica varie fasi di lavorazione Amazon come attività postale e che apre nuovi scenari, molto interessanti, </w:t>
      </w:r>
      <w:r w:rsidR="008E5E56" w:rsidRPr="008B0187">
        <w:rPr>
          <w:color w:val="1F3864" w:themeColor="accent5" w:themeShade="80"/>
          <w:sz w:val="24"/>
          <w:szCs w:val="24"/>
        </w:rPr>
        <w:t xml:space="preserve">in relazione al contratto di settore, necessario </w:t>
      </w:r>
      <w:r w:rsidR="008E5E56" w:rsidRPr="008B0187">
        <w:rPr>
          <w:color w:val="1F3864" w:themeColor="accent5" w:themeShade="80"/>
          <w:sz w:val="24"/>
          <w:szCs w:val="24"/>
        </w:rPr>
        <w:lastRenderedPageBreak/>
        <w:t>e su</w:t>
      </w:r>
      <w:r w:rsidR="00DD66BC" w:rsidRPr="008B0187">
        <w:rPr>
          <w:color w:val="1F3864" w:themeColor="accent5" w:themeShade="80"/>
          <w:sz w:val="24"/>
          <w:szCs w:val="24"/>
        </w:rPr>
        <w:t>lla</w:t>
      </w:r>
      <w:r w:rsidR="008E5E56" w:rsidRPr="008B0187">
        <w:rPr>
          <w:color w:val="1F3864" w:themeColor="accent5" w:themeShade="80"/>
          <w:sz w:val="24"/>
          <w:szCs w:val="24"/>
        </w:rPr>
        <w:t xml:space="preserve"> cui </w:t>
      </w:r>
      <w:r w:rsidR="00DD66BC" w:rsidRPr="008B0187">
        <w:rPr>
          <w:color w:val="1F3864" w:themeColor="accent5" w:themeShade="80"/>
          <w:sz w:val="24"/>
          <w:szCs w:val="24"/>
        </w:rPr>
        <w:t xml:space="preserve">realizzazione </w:t>
      </w:r>
      <w:r w:rsidR="008E5E56" w:rsidRPr="008B0187">
        <w:rPr>
          <w:color w:val="1F3864" w:themeColor="accent5" w:themeShade="80"/>
          <w:sz w:val="24"/>
          <w:szCs w:val="24"/>
        </w:rPr>
        <w:t>SLP lavorerà nei prossimi mesi al fine della regola</w:t>
      </w:r>
      <w:r w:rsidR="00DD66BC" w:rsidRPr="008B0187">
        <w:rPr>
          <w:color w:val="1F3864" w:themeColor="accent5" w:themeShade="80"/>
          <w:sz w:val="24"/>
          <w:szCs w:val="24"/>
        </w:rPr>
        <w:t>menta</w:t>
      </w:r>
      <w:r w:rsidR="008E5E56" w:rsidRPr="008B0187">
        <w:rPr>
          <w:color w:val="1F3864" w:themeColor="accent5" w:themeShade="80"/>
          <w:sz w:val="24"/>
          <w:szCs w:val="24"/>
        </w:rPr>
        <w:t xml:space="preserve">zione del settore e superamento dei tanti fenomeni di dumping sociale </w:t>
      </w:r>
      <w:r w:rsidR="00DD66BC" w:rsidRPr="008B0187">
        <w:rPr>
          <w:color w:val="1F3864" w:themeColor="accent5" w:themeShade="80"/>
          <w:sz w:val="24"/>
          <w:szCs w:val="24"/>
        </w:rPr>
        <w:t>da sempre denunciati</w:t>
      </w:r>
      <w:r w:rsidR="008E5E56" w:rsidRPr="008B0187">
        <w:rPr>
          <w:color w:val="1F3864" w:themeColor="accent5" w:themeShade="80"/>
          <w:sz w:val="24"/>
          <w:szCs w:val="24"/>
        </w:rPr>
        <w:t>;</w:t>
      </w:r>
    </w:p>
    <w:p w:rsidR="008E5E56" w:rsidRPr="008B0187" w:rsidRDefault="00CF59F6" w:rsidP="008B0187">
      <w:pPr>
        <w:pStyle w:val="Paragrafoelenco"/>
        <w:numPr>
          <w:ilvl w:val="0"/>
          <w:numId w:val="5"/>
        </w:numPr>
        <w:spacing w:after="0"/>
        <w:jc w:val="both"/>
        <w:rPr>
          <w:color w:val="1F3864" w:themeColor="accent5" w:themeShade="80"/>
          <w:sz w:val="24"/>
          <w:szCs w:val="24"/>
        </w:rPr>
      </w:pPr>
      <w:bookmarkStart w:id="0" w:name="_GoBack"/>
      <w:bookmarkEnd w:id="0"/>
      <w:r w:rsidRPr="008B0187">
        <w:rPr>
          <w:color w:val="1F3864" w:themeColor="accent5" w:themeShade="80"/>
          <w:sz w:val="24"/>
          <w:szCs w:val="24"/>
        </w:rPr>
        <w:t xml:space="preserve">la recente </w:t>
      </w:r>
      <w:r w:rsidR="008E5E56" w:rsidRPr="008B0187">
        <w:rPr>
          <w:color w:val="1F3864" w:themeColor="accent5" w:themeShade="80"/>
          <w:sz w:val="24"/>
          <w:szCs w:val="24"/>
        </w:rPr>
        <w:t>iniziativa dell’azienda in favore dei piccoli comuni</w:t>
      </w:r>
      <w:r w:rsidRPr="008B0187">
        <w:rPr>
          <w:color w:val="1F3864" w:themeColor="accent5" w:themeShade="80"/>
          <w:sz w:val="24"/>
          <w:szCs w:val="24"/>
        </w:rPr>
        <w:t>, positiva per SLP, in quanto scongiura i tentativi di chiusura degli uffici postali nelle zone marginali e periferiche del paese, ma che non può prescindere da un nuovo equilibrio economico che consenta il rafforzamento degli assetti della Divisione Mercato Privati</w:t>
      </w:r>
      <w:r w:rsidR="004B280D" w:rsidRPr="008B0187">
        <w:rPr>
          <w:color w:val="1F3864" w:themeColor="accent5" w:themeShade="80"/>
          <w:sz w:val="24"/>
          <w:szCs w:val="24"/>
        </w:rPr>
        <w:t>, in termini di organico,</w:t>
      </w:r>
      <w:r w:rsidR="00C0382E" w:rsidRPr="008B0187">
        <w:rPr>
          <w:color w:val="1F3864" w:themeColor="accent5" w:themeShade="80"/>
          <w:sz w:val="24"/>
          <w:szCs w:val="24"/>
        </w:rPr>
        <w:t xml:space="preserve"> e non realizzarsi solo attraverso maggiori oneri in capo ai lavoratori.</w:t>
      </w:r>
    </w:p>
    <w:p w:rsidR="00DD66BC" w:rsidRPr="00363ED3" w:rsidRDefault="00CF59F6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>Da febbraio ad oggi, un’intensa attività negoziale che ha consentito il perseguimento di obiettivi importanti</w:t>
      </w:r>
      <w:r w:rsidR="00DD66BC" w:rsidRPr="00363ED3">
        <w:rPr>
          <w:color w:val="1F3864" w:themeColor="accent5" w:themeShade="80"/>
          <w:sz w:val="24"/>
          <w:szCs w:val="24"/>
        </w:rPr>
        <w:t xml:space="preserve"> e</w:t>
      </w:r>
      <w:r w:rsidR="009534EA" w:rsidRPr="00363ED3">
        <w:rPr>
          <w:color w:val="1F3864" w:themeColor="accent5" w:themeShade="80"/>
          <w:sz w:val="24"/>
          <w:szCs w:val="24"/>
        </w:rPr>
        <w:t xml:space="preserve"> che ha dato senso</w:t>
      </w:r>
      <w:r w:rsidR="007C0E0D">
        <w:rPr>
          <w:color w:val="1F3864" w:themeColor="accent5" w:themeShade="80"/>
          <w:sz w:val="24"/>
          <w:szCs w:val="24"/>
        </w:rPr>
        <w:t xml:space="preserve"> concreto del</w:t>
      </w:r>
      <w:r w:rsidR="009534EA" w:rsidRPr="00363ED3">
        <w:rPr>
          <w:color w:val="1F3864" w:themeColor="accent5" w:themeShade="80"/>
          <w:sz w:val="24"/>
          <w:szCs w:val="24"/>
        </w:rPr>
        <w:t xml:space="preserve">l’impianto di Relazioni Industriali </w:t>
      </w:r>
      <w:r w:rsidR="00CD55E4" w:rsidRPr="00363ED3">
        <w:rPr>
          <w:color w:val="1F3864" w:themeColor="accent5" w:themeShade="80"/>
          <w:sz w:val="24"/>
          <w:szCs w:val="24"/>
        </w:rPr>
        <w:t>all’interno di Poste Italiane</w:t>
      </w:r>
      <w:r w:rsidRPr="00363ED3">
        <w:rPr>
          <w:color w:val="1F3864" w:themeColor="accent5" w:themeShade="80"/>
          <w:sz w:val="24"/>
          <w:szCs w:val="24"/>
        </w:rPr>
        <w:t xml:space="preserve">. </w:t>
      </w:r>
    </w:p>
    <w:p w:rsidR="00CA7917" w:rsidRPr="00363ED3" w:rsidRDefault="00CF59F6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>Ma le sfide non sono ancora terminate:</w:t>
      </w:r>
      <w:r w:rsidR="00CD55E4" w:rsidRPr="00363ED3">
        <w:rPr>
          <w:color w:val="1F3864" w:themeColor="accent5" w:themeShade="80"/>
          <w:sz w:val="24"/>
          <w:szCs w:val="24"/>
        </w:rPr>
        <w:t xml:space="preserve"> </w:t>
      </w:r>
      <w:r w:rsidRPr="00363ED3">
        <w:rPr>
          <w:color w:val="1F3864" w:themeColor="accent5" w:themeShade="80"/>
          <w:sz w:val="24"/>
          <w:szCs w:val="24"/>
        </w:rPr>
        <w:t>è in corso il confronto sulla logist</w:t>
      </w:r>
      <w:r w:rsidR="00CD55E4" w:rsidRPr="00363ED3">
        <w:rPr>
          <w:color w:val="1F3864" w:themeColor="accent5" w:themeShade="80"/>
          <w:sz w:val="24"/>
          <w:szCs w:val="24"/>
        </w:rPr>
        <w:t>ica, un’altra trattativa molto complessa</w:t>
      </w:r>
      <w:r w:rsidR="00FD7887" w:rsidRPr="00363ED3">
        <w:rPr>
          <w:color w:val="1F3864" w:themeColor="accent5" w:themeShade="80"/>
          <w:sz w:val="24"/>
          <w:szCs w:val="24"/>
        </w:rPr>
        <w:t xml:space="preserve">, a cui </w:t>
      </w:r>
      <w:r w:rsidR="005456CB" w:rsidRPr="00363ED3">
        <w:rPr>
          <w:color w:val="1F3864" w:themeColor="accent5" w:themeShade="80"/>
          <w:sz w:val="24"/>
          <w:szCs w:val="24"/>
        </w:rPr>
        <w:t xml:space="preserve">questo Sindacato approccerà con la solita competenza e senso di responsabilità. Tuttavia, prima di procedere alla possibile definizione di nuove riorganizzazioni è indispensabile </w:t>
      </w:r>
      <w:r w:rsidR="00DD66BC" w:rsidRPr="00363ED3">
        <w:rPr>
          <w:color w:val="1F3864" w:themeColor="accent5" w:themeShade="80"/>
          <w:sz w:val="24"/>
          <w:szCs w:val="24"/>
        </w:rPr>
        <w:t>occuparsi</w:t>
      </w:r>
      <w:r w:rsidR="005456CB" w:rsidRPr="00363ED3">
        <w:rPr>
          <w:color w:val="1F3864" w:themeColor="accent5" w:themeShade="80"/>
          <w:sz w:val="24"/>
          <w:szCs w:val="24"/>
        </w:rPr>
        <w:t xml:space="preserve"> </w:t>
      </w:r>
      <w:r w:rsidR="00DD66BC" w:rsidRPr="00363ED3">
        <w:rPr>
          <w:color w:val="1F3864" w:themeColor="accent5" w:themeShade="80"/>
          <w:sz w:val="24"/>
          <w:szCs w:val="24"/>
        </w:rPr>
        <w:t>de</w:t>
      </w:r>
      <w:r w:rsidR="005456CB" w:rsidRPr="00363ED3">
        <w:rPr>
          <w:color w:val="1F3864" w:themeColor="accent5" w:themeShade="80"/>
          <w:sz w:val="24"/>
          <w:szCs w:val="24"/>
        </w:rPr>
        <w:t xml:space="preserve">lla rimozione delle criticità presenti in Mercato Privati (uffici postali) e Servizi Postali, con focus acceso sui centri di recapito riorganizzati nell’anno in corso. Gli interventi si rendono necessari per garantire qualità ed efficienza </w:t>
      </w:r>
      <w:r w:rsidR="004B280D" w:rsidRPr="00363ED3">
        <w:rPr>
          <w:color w:val="1F3864" w:themeColor="accent5" w:themeShade="80"/>
          <w:sz w:val="24"/>
          <w:szCs w:val="24"/>
        </w:rPr>
        <w:t>alle</w:t>
      </w:r>
      <w:r w:rsidR="005456CB" w:rsidRPr="00363ED3">
        <w:rPr>
          <w:color w:val="1F3864" w:themeColor="accent5" w:themeShade="80"/>
          <w:sz w:val="24"/>
          <w:szCs w:val="24"/>
        </w:rPr>
        <w:t xml:space="preserve"> attività legate all’e-commerce che di fatto rappresentano e garantiscono lo sviluppo del settore e la stabilità dei livelli occupazional</w:t>
      </w:r>
      <w:r w:rsidR="00117EC4" w:rsidRPr="00363ED3">
        <w:rPr>
          <w:color w:val="1F3864" w:themeColor="accent5" w:themeShade="80"/>
          <w:sz w:val="24"/>
          <w:szCs w:val="24"/>
        </w:rPr>
        <w:t>i</w:t>
      </w:r>
      <w:r w:rsidR="005456CB" w:rsidRPr="00363ED3">
        <w:rPr>
          <w:color w:val="1F3864" w:themeColor="accent5" w:themeShade="80"/>
          <w:sz w:val="24"/>
          <w:szCs w:val="24"/>
        </w:rPr>
        <w:t>.</w:t>
      </w:r>
    </w:p>
    <w:p w:rsidR="00117EC4" w:rsidRPr="00363ED3" w:rsidRDefault="00117EC4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 xml:space="preserve">Tutto il </w:t>
      </w:r>
      <w:r w:rsidR="00C0382E" w:rsidRPr="00363ED3">
        <w:rPr>
          <w:color w:val="1F3864" w:themeColor="accent5" w:themeShade="80"/>
          <w:sz w:val="24"/>
          <w:szCs w:val="24"/>
        </w:rPr>
        <w:t>G</w:t>
      </w:r>
      <w:r w:rsidRPr="00363ED3">
        <w:rPr>
          <w:color w:val="1F3864" w:themeColor="accent5" w:themeShade="80"/>
          <w:sz w:val="24"/>
          <w:szCs w:val="24"/>
        </w:rPr>
        <w:t xml:space="preserve">ruppo </w:t>
      </w:r>
      <w:r w:rsidR="00C0382E" w:rsidRPr="00363ED3">
        <w:rPr>
          <w:color w:val="1F3864" w:themeColor="accent5" w:themeShade="80"/>
          <w:sz w:val="24"/>
          <w:szCs w:val="24"/>
        </w:rPr>
        <w:t>D</w:t>
      </w:r>
      <w:r w:rsidRPr="00363ED3">
        <w:rPr>
          <w:color w:val="1F3864" w:themeColor="accent5" w:themeShade="80"/>
          <w:sz w:val="24"/>
          <w:szCs w:val="24"/>
        </w:rPr>
        <w:t>irigente deve comprendere che il mondo che gli sta intorno sta cambiando e</w:t>
      </w:r>
      <w:r w:rsidR="004B280D" w:rsidRPr="00363ED3">
        <w:rPr>
          <w:color w:val="1F3864" w:themeColor="accent5" w:themeShade="80"/>
          <w:sz w:val="24"/>
          <w:szCs w:val="24"/>
        </w:rPr>
        <w:t>,</w:t>
      </w:r>
      <w:r w:rsidRPr="00363ED3">
        <w:rPr>
          <w:color w:val="1F3864" w:themeColor="accent5" w:themeShade="80"/>
          <w:sz w:val="24"/>
          <w:szCs w:val="24"/>
        </w:rPr>
        <w:t xml:space="preserve"> necessariamente</w:t>
      </w:r>
      <w:r w:rsidR="004B280D" w:rsidRPr="00363ED3">
        <w:rPr>
          <w:color w:val="1F3864" w:themeColor="accent5" w:themeShade="80"/>
          <w:sz w:val="24"/>
          <w:szCs w:val="24"/>
        </w:rPr>
        <w:t>,</w:t>
      </w:r>
      <w:r w:rsidRPr="00363ED3">
        <w:rPr>
          <w:color w:val="1F3864" w:themeColor="accent5" w:themeShade="80"/>
          <w:sz w:val="24"/>
          <w:szCs w:val="24"/>
        </w:rPr>
        <w:t xml:space="preserve"> deve cambiare anche il Sindacato. Le nuove sfide necessitano di nuove competenze, conoscenze, informazioni</w:t>
      </w:r>
      <w:r w:rsidR="004B280D" w:rsidRPr="00363ED3">
        <w:rPr>
          <w:color w:val="1F3864" w:themeColor="accent5" w:themeShade="80"/>
          <w:sz w:val="24"/>
          <w:szCs w:val="24"/>
        </w:rPr>
        <w:t>;</w:t>
      </w:r>
      <w:r w:rsidRPr="00363ED3">
        <w:rPr>
          <w:color w:val="1F3864" w:themeColor="accent5" w:themeShade="80"/>
          <w:sz w:val="24"/>
          <w:szCs w:val="24"/>
        </w:rPr>
        <w:t xml:space="preserve"> per tale motivo sono importanti studio e aggiornamenti formativi, a cui SLP ricorrerà in futuro</w:t>
      </w:r>
      <w:r w:rsidR="004B280D" w:rsidRPr="00363ED3">
        <w:rPr>
          <w:color w:val="1F3864" w:themeColor="accent5" w:themeShade="80"/>
          <w:sz w:val="24"/>
          <w:szCs w:val="24"/>
        </w:rPr>
        <w:t xml:space="preserve"> con</w:t>
      </w:r>
      <w:r w:rsidRPr="00363ED3">
        <w:rPr>
          <w:color w:val="1F3864" w:themeColor="accent5" w:themeShade="80"/>
          <w:sz w:val="24"/>
          <w:szCs w:val="24"/>
        </w:rPr>
        <w:t xml:space="preserve"> sempre maggiore frequenza al fine di governare e orientare in maniera adeguata le direttrici del cambiamento. </w:t>
      </w:r>
    </w:p>
    <w:p w:rsidR="00304160" w:rsidRPr="00363ED3" w:rsidRDefault="00304160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>Il Consiglio Generale SLP, nel condividere e far propri</w:t>
      </w:r>
      <w:r w:rsidR="009A277A" w:rsidRPr="00363ED3">
        <w:rPr>
          <w:color w:val="1F3864" w:themeColor="accent5" w:themeShade="80"/>
          <w:sz w:val="24"/>
          <w:szCs w:val="24"/>
        </w:rPr>
        <w:t>a</w:t>
      </w:r>
      <w:r w:rsidRPr="00363ED3">
        <w:rPr>
          <w:color w:val="1F3864" w:themeColor="accent5" w:themeShade="80"/>
          <w:sz w:val="24"/>
          <w:szCs w:val="24"/>
        </w:rPr>
        <w:t xml:space="preserve"> la relazione introduttiva, arricchita dal dibattito, e le </w:t>
      </w:r>
      <w:r w:rsidR="0035616D" w:rsidRPr="00363ED3">
        <w:rPr>
          <w:color w:val="1F3864" w:themeColor="accent5" w:themeShade="80"/>
          <w:sz w:val="24"/>
          <w:szCs w:val="24"/>
        </w:rPr>
        <w:t xml:space="preserve">restanti </w:t>
      </w:r>
      <w:r w:rsidRPr="00363ED3">
        <w:rPr>
          <w:color w:val="1F3864" w:themeColor="accent5" w:themeShade="80"/>
          <w:sz w:val="24"/>
          <w:szCs w:val="24"/>
        </w:rPr>
        <w:t>comunicazioni organizzative, impegna la Segreteria Nazionale a perseguire gli obiettivi politici ed organizzativi indicati.</w:t>
      </w:r>
    </w:p>
    <w:p w:rsidR="0035616D" w:rsidRPr="00363ED3" w:rsidRDefault="0035616D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</w:p>
    <w:p w:rsidR="0035616D" w:rsidRPr="00363ED3" w:rsidRDefault="0035616D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>Approvato all’unanimità</w:t>
      </w:r>
    </w:p>
    <w:p w:rsidR="0035616D" w:rsidRPr="00363ED3" w:rsidRDefault="0035616D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</w:p>
    <w:p w:rsidR="0035616D" w:rsidRPr="00363ED3" w:rsidRDefault="0035616D" w:rsidP="00363ED3">
      <w:pPr>
        <w:spacing w:after="0"/>
        <w:jc w:val="both"/>
        <w:rPr>
          <w:color w:val="1F3864" w:themeColor="accent5" w:themeShade="80"/>
          <w:sz w:val="24"/>
          <w:szCs w:val="24"/>
        </w:rPr>
      </w:pPr>
      <w:r w:rsidRPr="00363ED3">
        <w:rPr>
          <w:color w:val="1F3864" w:themeColor="accent5" w:themeShade="80"/>
          <w:sz w:val="24"/>
          <w:szCs w:val="24"/>
        </w:rPr>
        <w:t>Bologna, 4 dicembre 2018</w:t>
      </w:r>
    </w:p>
    <w:sectPr w:rsidR="0035616D" w:rsidRPr="00363ED3" w:rsidSect="003E6390">
      <w:headerReference w:type="even" r:id="rId8"/>
      <w:headerReference w:type="default" r:id="rId9"/>
      <w:footerReference w:type="default" r:id="rId10"/>
      <w:pgSz w:w="11906" w:h="16838"/>
      <w:pgMar w:top="1417" w:right="1134" w:bottom="284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444" w:rsidRDefault="00D55444" w:rsidP="007D5F5F">
      <w:pPr>
        <w:spacing w:after="0" w:line="240" w:lineRule="auto"/>
      </w:pPr>
      <w:r>
        <w:separator/>
      </w:r>
    </w:p>
  </w:endnote>
  <w:endnote w:type="continuationSeparator" w:id="0">
    <w:p w:rsidR="00D55444" w:rsidRDefault="00D55444" w:rsidP="007D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F" w:rsidRDefault="001C7741">
    <w:pPr>
      <w:pStyle w:val="Pidipagina"/>
    </w:pPr>
    <w:r w:rsidRPr="009D5A59">
      <w:rPr>
        <w:noProof/>
        <w:lang w:eastAsia="it-IT"/>
      </w:rPr>
      <w:drawing>
        <wp:inline distT="0" distB="0" distL="0" distR="0">
          <wp:extent cx="6115050" cy="533400"/>
          <wp:effectExtent l="0" t="0" r="0" b="0"/>
          <wp:docPr id="4" name="Immagine 5" descr="C:\Users\Giuseppe\Desktop\carta intestata s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Giuseppe\Desktop\carta intestata slp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444" w:rsidRDefault="00D55444" w:rsidP="007D5F5F">
      <w:pPr>
        <w:spacing w:after="0" w:line="240" w:lineRule="auto"/>
      </w:pPr>
      <w:r>
        <w:separator/>
      </w:r>
    </w:p>
  </w:footnote>
  <w:footnote w:type="continuationSeparator" w:id="0">
    <w:p w:rsidR="00D55444" w:rsidRDefault="00D55444" w:rsidP="007D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F" w:rsidRDefault="007D5F5F">
    <w:pPr>
      <w:pStyle w:val="Intestazione"/>
    </w:pPr>
  </w:p>
  <w:p w:rsidR="007D5F5F" w:rsidRDefault="007D5F5F">
    <w:pPr>
      <w:pStyle w:val="Intestazione"/>
    </w:pPr>
  </w:p>
  <w:p w:rsidR="007D5F5F" w:rsidRDefault="007D5F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5F" w:rsidRDefault="001C7741" w:rsidP="007D5F5F">
    <w:pPr>
      <w:pStyle w:val="Intestazione"/>
      <w:jc w:val="center"/>
    </w:pPr>
    <w:r w:rsidRPr="009D5A59">
      <w:rPr>
        <w:noProof/>
        <w:lang w:eastAsia="it-IT"/>
      </w:rPr>
      <w:drawing>
        <wp:inline distT="0" distB="0" distL="0" distR="0">
          <wp:extent cx="1047750" cy="695325"/>
          <wp:effectExtent l="0" t="0" r="0" b="9525"/>
          <wp:docPr id="3" name="Immagine 6" descr="C:\Users\Giuseppe\Desktop\logo slp 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Giuseppe\Desktop\logo slp 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5F5F" w:rsidRDefault="007D5F5F" w:rsidP="007D5F5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688D"/>
    <w:multiLevelType w:val="hybridMultilevel"/>
    <w:tmpl w:val="7F52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509F"/>
    <w:multiLevelType w:val="hybridMultilevel"/>
    <w:tmpl w:val="AAA87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7AD"/>
    <w:multiLevelType w:val="hybridMultilevel"/>
    <w:tmpl w:val="65A27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3ED1"/>
    <w:multiLevelType w:val="hybridMultilevel"/>
    <w:tmpl w:val="55A04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15D43"/>
    <w:multiLevelType w:val="hybridMultilevel"/>
    <w:tmpl w:val="6F2C6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F5F"/>
    <w:rsid w:val="000035CA"/>
    <w:rsid w:val="0002676D"/>
    <w:rsid w:val="000825F3"/>
    <w:rsid w:val="000A6D3D"/>
    <w:rsid w:val="000B56A9"/>
    <w:rsid w:val="000C4E8A"/>
    <w:rsid w:val="000C500D"/>
    <w:rsid w:val="000D334B"/>
    <w:rsid w:val="000E372F"/>
    <w:rsid w:val="000E40B7"/>
    <w:rsid w:val="000F3372"/>
    <w:rsid w:val="0011406F"/>
    <w:rsid w:val="00117EC4"/>
    <w:rsid w:val="00156DC5"/>
    <w:rsid w:val="00157A6F"/>
    <w:rsid w:val="001A2EFE"/>
    <w:rsid w:val="001B5E24"/>
    <w:rsid w:val="001C4214"/>
    <w:rsid w:val="001C4A4A"/>
    <w:rsid w:val="001C7741"/>
    <w:rsid w:val="001F18A9"/>
    <w:rsid w:val="00204F78"/>
    <w:rsid w:val="00205BE5"/>
    <w:rsid w:val="0021663E"/>
    <w:rsid w:val="00270975"/>
    <w:rsid w:val="002760D4"/>
    <w:rsid w:val="002935D8"/>
    <w:rsid w:val="00297627"/>
    <w:rsid w:val="002B3294"/>
    <w:rsid w:val="002B753D"/>
    <w:rsid w:val="002E3455"/>
    <w:rsid w:val="002F4AFE"/>
    <w:rsid w:val="00304160"/>
    <w:rsid w:val="0032347F"/>
    <w:rsid w:val="003441FF"/>
    <w:rsid w:val="00351038"/>
    <w:rsid w:val="00352CD2"/>
    <w:rsid w:val="0035616D"/>
    <w:rsid w:val="00356A55"/>
    <w:rsid w:val="00363ED3"/>
    <w:rsid w:val="00392AFF"/>
    <w:rsid w:val="003E6390"/>
    <w:rsid w:val="003F55BE"/>
    <w:rsid w:val="0041337D"/>
    <w:rsid w:val="004438D8"/>
    <w:rsid w:val="004741C0"/>
    <w:rsid w:val="00477198"/>
    <w:rsid w:val="004B280D"/>
    <w:rsid w:val="004E1542"/>
    <w:rsid w:val="00522FDD"/>
    <w:rsid w:val="005456CB"/>
    <w:rsid w:val="00555FD6"/>
    <w:rsid w:val="00557B28"/>
    <w:rsid w:val="00577B7B"/>
    <w:rsid w:val="005808AF"/>
    <w:rsid w:val="005B4CCC"/>
    <w:rsid w:val="005C32B5"/>
    <w:rsid w:val="005E4903"/>
    <w:rsid w:val="0060440C"/>
    <w:rsid w:val="00627A01"/>
    <w:rsid w:val="00627BB9"/>
    <w:rsid w:val="00636BBD"/>
    <w:rsid w:val="00646D42"/>
    <w:rsid w:val="006A602C"/>
    <w:rsid w:val="006C65F7"/>
    <w:rsid w:val="007227A0"/>
    <w:rsid w:val="00740DB0"/>
    <w:rsid w:val="0075431B"/>
    <w:rsid w:val="00763BDF"/>
    <w:rsid w:val="00767E21"/>
    <w:rsid w:val="00791EF0"/>
    <w:rsid w:val="00797BE4"/>
    <w:rsid w:val="007C0E0D"/>
    <w:rsid w:val="007D5F5F"/>
    <w:rsid w:val="00803E89"/>
    <w:rsid w:val="00822589"/>
    <w:rsid w:val="008225D1"/>
    <w:rsid w:val="00826917"/>
    <w:rsid w:val="00833AD3"/>
    <w:rsid w:val="008676C6"/>
    <w:rsid w:val="00874C39"/>
    <w:rsid w:val="0087759B"/>
    <w:rsid w:val="008B0187"/>
    <w:rsid w:val="008B2A2B"/>
    <w:rsid w:val="008C7102"/>
    <w:rsid w:val="008D1EB2"/>
    <w:rsid w:val="008E5E56"/>
    <w:rsid w:val="008F2B21"/>
    <w:rsid w:val="008F6A71"/>
    <w:rsid w:val="009100E0"/>
    <w:rsid w:val="009534EA"/>
    <w:rsid w:val="00974963"/>
    <w:rsid w:val="009A277A"/>
    <w:rsid w:val="00A17245"/>
    <w:rsid w:val="00A3006A"/>
    <w:rsid w:val="00A44667"/>
    <w:rsid w:val="00A95753"/>
    <w:rsid w:val="00AF1850"/>
    <w:rsid w:val="00B0027C"/>
    <w:rsid w:val="00B06A75"/>
    <w:rsid w:val="00B07987"/>
    <w:rsid w:val="00B3207A"/>
    <w:rsid w:val="00B5715A"/>
    <w:rsid w:val="00B831D1"/>
    <w:rsid w:val="00B96C6C"/>
    <w:rsid w:val="00BA1180"/>
    <w:rsid w:val="00BC2D8F"/>
    <w:rsid w:val="00BD673E"/>
    <w:rsid w:val="00C0382E"/>
    <w:rsid w:val="00C1376E"/>
    <w:rsid w:val="00C2164D"/>
    <w:rsid w:val="00C22829"/>
    <w:rsid w:val="00C27916"/>
    <w:rsid w:val="00C80AF9"/>
    <w:rsid w:val="00C931A7"/>
    <w:rsid w:val="00CA7917"/>
    <w:rsid w:val="00CD3BCE"/>
    <w:rsid w:val="00CD55E4"/>
    <w:rsid w:val="00CE3BF2"/>
    <w:rsid w:val="00CF4698"/>
    <w:rsid w:val="00CF59F6"/>
    <w:rsid w:val="00D11F22"/>
    <w:rsid w:val="00D26007"/>
    <w:rsid w:val="00D36A38"/>
    <w:rsid w:val="00D377BF"/>
    <w:rsid w:val="00D55444"/>
    <w:rsid w:val="00D8644F"/>
    <w:rsid w:val="00D93DE1"/>
    <w:rsid w:val="00DD66BC"/>
    <w:rsid w:val="00DD736F"/>
    <w:rsid w:val="00DE597E"/>
    <w:rsid w:val="00E004FC"/>
    <w:rsid w:val="00E117CA"/>
    <w:rsid w:val="00E150B0"/>
    <w:rsid w:val="00E31B7A"/>
    <w:rsid w:val="00E335E1"/>
    <w:rsid w:val="00E55316"/>
    <w:rsid w:val="00E56D3E"/>
    <w:rsid w:val="00E81B9B"/>
    <w:rsid w:val="00EB1B4D"/>
    <w:rsid w:val="00EB6852"/>
    <w:rsid w:val="00EC02A8"/>
    <w:rsid w:val="00EC5AF4"/>
    <w:rsid w:val="00EC60B5"/>
    <w:rsid w:val="00ED35D5"/>
    <w:rsid w:val="00EE7E1E"/>
    <w:rsid w:val="00EF4544"/>
    <w:rsid w:val="00F153F3"/>
    <w:rsid w:val="00F24576"/>
    <w:rsid w:val="00F75A20"/>
    <w:rsid w:val="00FC6B02"/>
    <w:rsid w:val="00FD0029"/>
    <w:rsid w:val="00FD2235"/>
    <w:rsid w:val="00FD7887"/>
    <w:rsid w:val="00FE4533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E55BE"/>
  <w15:chartTrackingRefBased/>
  <w15:docId w15:val="{B0C7B1AE-3964-4F87-AF1D-6E8BE79B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41F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5F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5F"/>
  </w:style>
  <w:style w:type="paragraph" w:styleId="Pidipagina">
    <w:name w:val="footer"/>
    <w:basedOn w:val="Normale"/>
    <w:link w:val="Pidipagina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5F"/>
  </w:style>
  <w:style w:type="paragraph" w:styleId="Paragrafoelenco">
    <w:name w:val="List Paragraph"/>
    <w:basedOn w:val="Normale"/>
    <w:uiPriority w:val="34"/>
    <w:qFormat/>
    <w:rsid w:val="0020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82BEE-D195-442E-8435-B26D6D7E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cp:lastModifiedBy>SLP-Cisl</cp:lastModifiedBy>
  <cp:revision>19</cp:revision>
  <cp:lastPrinted>2018-12-05T08:39:00Z</cp:lastPrinted>
  <dcterms:created xsi:type="dcterms:W3CDTF">2018-12-04T08:22:00Z</dcterms:created>
  <dcterms:modified xsi:type="dcterms:W3CDTF">2018-12-05T12:15:00Z</dcterms:modified>
</cp:coreProperties>
</file>